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临汾政府采购投标文件编制系统</w:t>
      </w: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操作流程</w:t>
      </w: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</w:rPr>
      </w:pPr>
    </w:p>
    <w:p>
      <w:pPr>
        <w:bidi w:val="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32"/>
          <w:szCs w:val="32"/>
          <w:lang w:val="en-US" w:eastAsia="zh-CN"/>
        </w:rPr>
        <w:t>2020年12月</w:t>
      </w:r>
    </w:p>
    <w:sdt>
      <w:sdtPr>
        <w:rPr>
          <w:rFonts w:ascii="宋体" w:hAnsi="宋体" w:eastAsia="宋体" w:cstheme="minorBidi"/>
          <w:kern w:val="2"/>
          <w:sz w:val="52"/>
          <w:szCs w:val="52"/>
          <w:lang w:val="en-US" w:eastAsia="zh-CN" w:bidi="ar-SA"/>
        </w:rPr>
        <w:id w:val="147476745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52"/>
              <w:szCs w:val="52"/>
            </w:rPr>
          </w:pPr>
          <w:r>
            <w:rPr>
              <w:rFonts w:ascii="宋体" w:hAnsi="宋体" w:eastAsia="宋体"/>
              <w:sz w:val="52"/>
              <w:szCs w:val="52"/>
            </w:rPr>
            <w:t>目录</w:t>
          </w:r>
        </w:p>
        <w:p>
          <w:pPr>
            <w:pStyle w:val="17"/>
            <w:tabs>
              <w:tab w:val="right" w:leader="dot" w:pos="830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_Toc1081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第一部分 </w:t>
          </w:r>
          <w:r>
            <w:rPr>
              <w:rFonts w:hint="eastAsia"/>
              <w:sz w:val="28"/>
              <w:szCs w:val="28"/>
            </w:rPr>
            <w:t>运行环境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_Toc1081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_Toc26990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第二部分 操作流程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_Toc26990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_Toc31298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第一步：新建投标文件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_Toc31298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_Toc18777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第二步：点击编辑投标文件，去编辑分项报价表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_Toc18777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_Toc20104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第三步：编辑开标一览表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_Toc20104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_Toc16912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第四步：保存投标文件内容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_Toc16912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_Toc3820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第五步：生成投标文件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_Toc3820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_Toc24559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第六步：查看投标文件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_Toc24559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_Toc31825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第七步：打印投标文件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_Toc31825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081"/>
    </w:p>
    <w:p>
      <w:pPr>
        <w:pStyle w:val="2"/>
        <w:bidi w:val="0"/>
        <w:jc w:val="center"/>
      </w:pPr>
      <w:r>
        <w:rPr>
          <w:rFonts w:hint="eastAsia"/>
          <w:lang w:val="en-US" w:eastAsia="zh-CN"/>
        </w:rPr>
        <w:t xml:space="preserve">第一部分 </w:t>
      </w:r>
      <w:r>
        <w:rPr>
          <w:rFonts w:hint="eastAsia"/>
        </w:rPr>
        <w:t>运行环境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1、硬件设备要求：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CPU：1.4Ghz或以上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内存：1GB或以上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硬盘剩余空间在500Mb以上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显示器最好为19或以上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2、操作系统要求：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Windows 10或win10以上系统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auto"/>
        <w:rPr>
          <w:rFonts w:cs="微软雅黑" w:asciiTheme="minorEastAsia" w:hAnsiTheme="minorEastAsia"/>
          <w:kern w:val="0"/>
          <w:sz w:val="24"/>
          <w:szCs w:val="24"/>
          <w:lang w:val="zh-CN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Internet Explorer11.0或以上版本的浏览器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360" w:lineRule="auto"/>
        <w:jc w:val="left"/>
        <w:textAlignment w:val="auto"/>
        <w:rPr>
          <w:rFonts w:hint="eastAsia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kern w:val="0"/>
          <w:sz w:val="24"/>
          <w:szCs w:val="24"/>
        </w:rPr>
        <w:t>Microsoft Office Word2007/2010/2013</w:t>
      </w:r>
      <w:r>
        <w:rPr>
          <w:rFonts w:hint="eastAsia" w:cs="微软雅黑" w:asciiTheme="minorEastAsia" w:hAnsiTheme="minorEastAsia"/>
          <w:kern w:val="0"/>
          <w:sz w:val="24"/>
          <w:szCs w:val="24"/>
          <w:lang w:val="zh-CN"/>
        </w:rPr>
        <w:t>完整版程序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36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电脑</w:t>
      </w:r>
      <w:r>
        <w:rPr>
          <w:rFonts w:hint="eastAsia" w:asciiTheme="minorEastAsia" w:hAnsiTheme="minorEastAsia"/>
          <w:color w:val="FF0000"/>
          <w:sz w:val="24"/>
          <w:szCs w:val="24"/>
        </w:rPr>
        <w:t>上</w:t>
      </w:r>
      <w:r>
        <w:rPr>
          <w:rFonts w:asciiTheme="minorEastAsia" w:hAnsiTheme="minorEastAsia"/>
          <w:color w:val="FF0000"/>
          <w:sz w:val="24"/>
          <w:szCs w:val="24"/>
        </w:rPr>
        <w:t>只能有office，wps等类似软件均需要卸载</w:t>
      </w:r>
      <w:r>
        <w:rPr>
          <w:rFonts w:hint="eastAsia" w:asciiTheme="minorEastAsia" w:hAnsiTheme="minorEastAsia"/>
          <w:color w:val="FF000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36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3、在使用编制系统制作标书文件时，先去“全国公共资源交易平台（山西省•临汾市）”网站中的“业务指南”-“下载中心”处，确定最新编制系统的版本，确保是使用的最新版本的编制系统来编制的标书。</w:t>
      </w:r>
    </w:p>
    <w:p>
      <w:pPr>
        <w:pStyle w:val="3"/>
        <w:jc w:val="left"/>
        <w:outlineLvl w:val="9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pStyle w:val="3"/>
        <w:jc w:val="left"/>
        <w:outlineLvl w:val="9"/>
        <w:rPr>
          <w:rFonts w:hint="eastAsia" w:asciiTheme="minorEastAsia" w:hAnsiTheme="minorEastAsia" w:eastAsiaTheme="minorEastAsia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jc w:val="center"/>
        <w:rPr>
          <w:rFonts w:hint="default"/>
          <w:lang w:val="en-US" w:eastAsia="zh-CN"/>
        </w:rPr>
      </w:pPr>
      <w:bookmarkStart w:id="1" w:name="_Toc26990"/>
      <w:r>
        <w:rPr>
          <w:rFonts w:hint="eastAsia"/>
          <w:lang w:val="en-US" w:eastAsia="zh-CN"/>
        </w:rPr>
        <w:t>第二部分 操作流程</w:t>
      </w:r>
      <w:bookmarkEnd w:id="1"/>
      <w:bookmarkStart w:id="9" w:name="_GoBack"/>
      <w:bookmarkEnd w:id="9"/>
    </w:p>
    <w:p>
      <w:pPr>
        <w:pStyle w:val="4"/>
        <w:bidi w:val="0"/>
        <w:outlineLvl w:val="0"/>
      </w:pPr>
      <w:bookmarkStart w:id="2" w:name="_Toc31298"/>
      <w:r>
        <w:rPr>
          <w:rFonts w:hint="eastAsia"/>
        </w:rPr>
        <w:t>第一步：新建投标文件</w:t>
      </w:r>
      <w:bookmarkEnd w:id="2"/>
    </w:p>
    <w:p>
      <w:pPr>
        <w:widowControl/>
        <w:snapToGrid w:val="0"/>
        <w:spacing w:before="100" w:beforeAutospacing="1" w:after="100" w:afterAutospacing="1" w:line="360" w:lineRule="auto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sz w:val="24"/>
          <w:szCs w:val="24"/>
        </w:rPr>
        <w:t>供应商在编制政府采购工程电子投标文件时，首先需要从临汾市公共资源交易信息网上下载电子招标文件（格式为*.ZCZBJ）。系统启动后，点击【新建】按钮，</w:t>
      </w: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选择招标文件（格式*.</w:t>
      </w:r>
      <w:r>
        <w:rPr>
          <w:rFonts w:hint="eastAsia" w:asciiTheme="minorEastAsia" w:hAnsiTheme="minorEastAsia"/>
          <w:color w:val="000000"/>
          <w:sz w:val="24"/>
          <w:szCs w:val="24"/>
        </w:rPr>
        <w:t>ZCZBJ</w:t>
      </w: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）保存的路径及名称，</w:t>
      </w: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>供应商可在“查看招标文件”页签下对招标文件进行查看。</w:t>
      </w:r>
    </w:p>
    <w:p>
      <w:pPr>
        <w:snapToGrid w:val="0"/>
        <w:spacing w:line="360" w:lineRule="auto"/>
        <w:jc w:val="left"/>
        <w:rPr>
          <w:rFonts w:cs="Times New Roman"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5654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0"/>
      </w:pPr>
      <w:bookmarkStart w:id="3" w:name="_Toc18777"/>
      <w:r>
        <w:rPr>
          <w:rFonts w:hint="eastAsia"/>
        </w:rPr>
        <w:t>第二步：点击编辑投标文件，去编辑分项报价表</w:t>
      </w:r>
      <w:bookmarkEnd w:id="3"/>
    </w:p>
    <w:p>
      <w:pPr>
        <w:snapToGrid w:val="0"/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选择【编辑投标文件】页签，在下面的窗口中选择【分项报价表】页签，点击界面上的“编辑”按钮，进入【分项报价表】编辑界面，在该界面可直接鼠标右键“添加项目”、“删除项目”以及对已有项目进行“上移”和“下移”操作，供应商根据招标文件要求，填写空格相关内容。也可在该页面点击“下载模板”按钮进行模板下载（下载文件为Excel文件），根据模板中的提示在本地电脑根据招标文件要求，填写空格相关内容，填写完成后在“分项报价表”编辑页面点击“导入Excel”，各列名需一一对应，点击“导入”按钮，根据提示信息导入即可，导入完成后点击“保存”按钮之后，即可关闭该编辑页面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18688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0"/>
      </w:pPr>
      <w:bookmarkStart w:id="4" w:name="_Toc20104"/>
      <w:r>
        <w:rPr>
          <w:rFonts w:hint="eastAsia"/>
        </w:rPr>
        <w:t>第三步：编辑开标一览表</w:t>
      </w:r>
      <w:bookmarkEnd w:id="4"/>
    </w:p>
    <w:p>
      <w:pPr>
        <w:snapToGrid w:val="0"/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选择【编制投标文件】页签，在下面的窗口中选择【开标一览表】页签，点击界面上的“编辑”按钮，进入【开标一览表】编辑界面，显示编制系统中根据范本要求默认的开标一览表模板，供应商根据招标文件要求，填写空格相关内容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18249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hint="eastAsia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选择【编辑投标文件】页签，在下面的窗口中选择某个页签（例如下图中的：【</w:t>
      </w:r>
      <w:r>
        <w:rPr>
          <w:rFonts w:hint="eastAsia" w:cs="宋体" w:asciiTheme="minorEastAsia" w:hAnsiTheme="minorEastAsia"/>
          <w:bCs/>
          <w:kern w:val="0"/>
          <w:sz w:val="24"/>
          <w:szCs w:val="24"/>
        </w:rPr>
        <w:t>资格性证明文件</w:t>
      </w: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】）页签或者是其他节点，点击对应标题的文件名称内容节点，点击【导入】打开已经根据招标文件要求编制完成的节点Word文件或PDF文件，选择【打开】软件自动转化为PDF格式。</w:t>
      </w:r>
    </w:p>
    <w:p>
      <w:pPr>
        <w:snapToGrid w:val="0"/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其他导入文件节点的编辑与</w:t>
      </w:r>
      <w:r>
        <w:rPr>
          <w:rFonts w:hint="eastAsia" w:cs="宋体" w:asciiTheme="minorEastAsia" w:hAnsiTheme="minorEastAsia"/>
          <w:bCs/>
          <w:kern w:val="0"/>
          <w:sz w:val="24"/>
          <w:szCs w:val="24"/>
        </w:rPr>
        <w:t>资格性证明文件部分的</w:t>
      </w: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编辑类似。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17557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0"/>
      </w:pPr>
      <w:bookmarkStart w:id="5" w:name="_Toc16912"/>
      <w:r>
        <w:rPr>
          <w:rFonts w:hint="eastAsia"/>
        </w:rPr>
        <w:t>第四步：保存投标文件内容</w:t>
      </w:r>
      <w:bookmarkEnd w:id="5"/>
    </w:p>
    <w:p>
      <w:pPr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投标文件的编辑过程中，可随时点击【保存】按钮进行保存，保存的文件后缀名为（*.ZCQTB）。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94767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295140" cy="131381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【温馨提示】</w:t>
      </w:r>
    </w:p>
    <w:p>
      <w:pPr>
        <w:spacing w:line="360" w:lineRule="auto"/>
        <w:ind w:firstLine="560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asciiTheme="minorEastAsia" w:hAnsiTheme="minorEastAsia"/>
          <w:color w:val="000000"/>
          <w:kern w:val="0"/>
          <w:sz w:val="24"/>
          <w:szCs w:val="24"/>
        </w:rPr>
        <w:t>此处保存的文件只是编辑的过程文件，不是最终的投标文件，打开此工程文件可以再次进行编辑。</w:t>
      </w:r>
    </w:p>
    <w:p>
      <w:pPr>
        <w:snapToGrid w:val="0"/>
        <w:spacing w:line="360" w:lineRule="auto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</w:p>
    <w:p>
      <w:pPr>
        <w:pStyle w:val="4"/>
        <w:bidi w:val="0"/>
        <w:outlineLvl w:val="0"/>
      </w:pPr>
      <w:bookmarkStart w:id="6" w:name="_Toc3820"/>
      <w:r>
        <w:rPr>
          <w:rFonts w:hint="eastAsia"/>
        </w:rPr>
        <w:t>第五步：生成投标文件</w:t>
      </w:r>
      <w:bookmarkEnd w:id="6"/>
    </w:p>
    <w:p>
      <w:pPr>
        <w:snapToGrid w:val="0"/>
        <w:spacing w:line="360" w:lineRule="auto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>生成电子标书前，需要先保存工程文件，然后点击系统中的【生成投标文件】按扭，选择投标文件的保存路径，点击保存即可。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8722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 xml:space="preserve">1、因为系统要把所有内容转成PDF格式，根据电脑的配置不同，生成时间略有长短，在生成过程不要做其他操作， 弹出电子签章界面进行电子签章，点击【签名】，输入密码，点击【确定】，在投标文件需要签章的地方进行签章： 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22821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温馨提示：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政府采购投标文件编制系统有签章保存的功能。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2、电子签名：插入对应的CA证书、输入签名密码进行签名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53355" cy="4012565"/>
            <wp:effectExtent l="0" t="0" r="444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</w:rPr>
        <w:t>【温馨提示】点击“签名”按钮后，系统会自动弹出输入密码框供使用人输入密码进行签名，根据各电脑配置不同，弹出密码框时间略有长短，在点击“签名”按钮后请耐心等待。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签名完成点击【生成标书】即可生成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5580" cy="5053965"/>
            <wp:effectExtent l="0" t="0" r="127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1、核对签名信息：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核对后点击【是】：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drawing>
          <wp:inline distT="0" distB="0" distL="0" distR="0">
            <wp:extent cx="5281295" cy="36683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360" w:lineRule="auto"/>
        <w:ind w:firstLine="560"/>
        <w:rPr>
          <w:rFonts w:asciiTheme="minorEastAsia" w:hAnsiTheme="minorEastAsia" w:eastAsiaTheme="minorEastAsia"/>
          <w:color w:val="000000"/>
        </w:rPr>
      </w:pP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弹出消息，核对后点击【是】：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drawing>
          <wp:inline distT="0" distB="0" distL="0" distR="0">
            <wp:extent cx="5264785" cy="36576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系统会自动弹出生成的标书文件，方便使用人核对查看：</w:t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9687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360" w:lineRule="auto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标书生成成功！</w:t>
      </w:r>
    </w:p>
    <w:p>
      <w:pPr>
        <w:pStyle w:val="16"/>
        <w:snapToGrid w:val="0"/>
        <w:spacing w:line="360" w:lineRule="auto"/>
        <w:ind w:firstLine="560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4383405" cy="13741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>同时，系统会自动打开生成后的政府采购工程电子投标文件，供供应商进行查看。生成的投标文件为*.ZCTBJ，该文件即为网站上递交的投标文件。</w:t>
      </w:r>
    </w:p>
    <w:p>
      <w:pPr>
        <w:snapToGrid w:val="0"/>
        <w:spacing w:line="360" w:lineRule="auto"/>
        <w:ind w:firstLine="360" w:firstLineChars="150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>【温馨提示】</w:t>
      </w:r>
    </w:p>
    <w:p>
      <w:pPr>
        <w:snapToGrid w:val="0"/>
        <w:spacing w:line="360" w:lineRule="auto"/>
        <w:ind w:firstLine="480" w:firstLineChars="200"/>
        <w:jc w:val="left"/>
        <w:rPr>
          <w:rFonts w:cs="宋体" w:asciiTheme="minorEastAsia" w:hAnsiTheme="minorEastAsia"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1、生成电子投标文件前，需要对过程文件进行保存，过程文件保存的格式为：*.ZCQTB，过程文件可以再次打开编辑，而生成后的电子投标文件只可以查看，不可以再进行任何改动，请不要将两者混淆。</w:t>
      </w:r>
    </w:p>
    <w:p>
      <w:pPr>
        <w:snapToGrid w:val="0"/>
        <w:spacing w:line="360" w:lineRule="auto"/>
        <w:ind w:firstLine="480" w:firstLineChars="200"/>
        <w:jc w:val="left"/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2、在标书生成过程中，建议不要操作计算机，以免引起数据丢失。</w:t>
      </w:r>
    </w:p>
    <w:p>
      <w:pPr>
        <w:snapToGrid w:val="0"/>
        <w:spacing w:line="360" w:lineRule="auto"/>
        <w:ind w:firstLine="480" w:firstLineChars="200"/>
        <w:jc w:val="left"/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3、加密的标书生成的最后一步后会自动弹出以供查看，请确保此时电脑上插入的是加密CA，否则会导致投标文件解密失败而造成的投标文件生成失败。</w:t>
      </w:r>
    </w:p>
    <w:p>
      <w:pPr>
        <w:snapToGrid w:val="0"/>
        <w:spacing w:line="360" w:lineRule="auto"/>
        <w:ind w:firstLine="480" w:firstLineChars="200"/>
        <w:jc w:val="left"/>
        <w:rPr>
          <w:rFonts w:cs="宋体" w:asciiTheme="minorEastAsia" w:hAnsiTheme="minorEastAsia"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Cs/>
          <w:color w:val="000000"/>
          <w:kern w:val="0"/>
          <w:sz w:val="24"/>
          <w:szCs w:val="24"/>
        </w:rPr>
        <w:t>4、投标交易系统中上传的电子版投标文件是加密的文件，因未上传加密的投标文件而造成任何后果由投标人自行承担。</w:t>
      </w:r>
    </w:p>
    <w:p>
      <w:pPr>
        <w:pStyle w:val="4"/>
        <w:bidi w:val="0"/>
        <w:outlineLvl w:val="0"/>
      </w:pPr>
      <w:bookmarkStart w:id="7" w:name="_Toc24559"/>
      <w:r>
        <w:rPr>
          <w:rFonts w:hint="eastAsia"/>
        </w:rPr>
        <w:t>第六步：查看投标文件</w:t>
      </w:r>
      <w:bookmarkEnd w:id="7"/>
    </w:p>
    <w:p>
      <w:pPr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hint="eastAsia" w:asciiTheme="minorEastAsia" w:hAnsiTheme="minorEastAsia"/>
          <w:color w:val="000000"/>
          <w:sz w:val="24"/>
          <w:szCs w:val="24"/>
        </w:rPr>
        <w:t>标书生成后，一定要通过系统提供的【查看标书文件】功能，对生成后的政府采购工程电子投标文件进行查看，以保证内容的正确性。</w:t>
      </w:r>
    </w:p>
    <w:p>
      <w:pPr>
        <w:snapToGrid w:val="0"/>
        <w:spacing w:line="36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11912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80" w:firstLineChars="200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24"/>
        </w:rPr>
        <w:t>【温馨提示】</w:t>
      </w:r>
    </w:p>
    <w:p>
      <w:pPr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hint="eastAsia" w:asciiTheme="minorEastAsia" w:hAnsiTheme="minorEastAsia"/>
          <w:color w:val="000000"/>
          <w:sz w:val="24"/>
          <w:szCs w:val="24"/>
        </w:rPr>
        <w:t>查看投标文件过程中如发现某些内容填写有误，应回到系统中修改相应的内容，然后再重新生成。</w:t>
      </w:r>
    </w:p>
    <w:p>
      <w:pPr>
        <w:pStyle w:val="4"/>
        <w:bidi w:val="0"/>
        <w:outlineLvl w:val="0"/>
      </w:pPr>
      <w:bookmarkStart w:id="8" w:name="_Toc31825"/>
      <w:r>
        <w:rPr>
          <w:rFonts w:hint="eastAsia"/>
        </w:rPr>
        <w:t>第七步：打印投标文件</w:t>
      </w:r>
      <w:bookmarkEnd w:id="8"/>
    </w:p>
    <w:p>
      <w:pPr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hint="eastAsia" w:asciiTheme="minorEastAsia" w:hAnsiTheme="minorEastAsia"/>
          <w:color w:val="000000"/>
          <w:sz w:val="24"/>
          <w:szCs w:val="24"/>
        </w:rPr>
        <w:t>打印纸质标书时，通过【查看投标文件】功能打开标书，右键选择“打印”即可。</w:t>
      </w:r>
    </w:p>
    <w:p>
      <w:pPr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57800" cy="39528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hint="eastAsia" w:asciiTheme="minorEastAsia" w:hAnsiTheme="minorEastAsia"/>
          <w:color w:val="000000"/>
          <w:sz w:val="24"/>
          <w:szCs w:val="24"/>
        </w:rPr>
        <w:t>至此我们就完成了投标文件的编制，将生成后的投标文件按招标文件要求进行密封提交即可。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D7"/>
    <w:rsid w:val="00012179"/>
    <w:rsid w:val="00031CCE"/>
    <w:rsid w:val="00073509"/>
    <w:rsid w:val="00076C05"/>
    <w:rsid w:val="0008705D"/>
    <w:rsid w:val="000920E0"/>
    <w:rsid w:val="00092F0A"/>
    <w:rsid w:val="00097F2A"/>
    <w:rsid w:val="000F331D"/>
    <w:rsid w:val="001564ED"/>
    <w:rsid w:val="001C546B"/>
    <w:rsid w:val="001E7A9A"/>
    <w:rsid w:val="0020757E"/>
    <w:rsid w:val="00225F9B"/>
    <w:rsid w:val="00232842"/>
    <w:rsid w:val="002C1BFF"/>
    <w:rsid w:val="002C55D7"/>
    <w:rsid w:val="00301488"/>
    <w:rsid w:val="00314546"/>
    <w:rsid w:val="003226FA"/>
    <w:rsid w:val="003742F8"/>
    <w:rsid w:val="003952B7"/>
    <w:rsid w:val="003C50E9"/>
    <w:rsid w:val="003F62C3"/>
    <w:rsid w:val="00403692"/>
    <w:rsid w:val="0041652C"/>
    <w:rsid w:val="00417942"/>
    <w:rsid w:val="00431EA1"/>
    <w:rsid w:val="004737D3"/>
    <w:rsid w:val="004A2305"/>
    <w:rsid w:val="004D19FD"/>
    <w:rsid w:val="00523B1C"/>
    <w:rsid w:val="00575A60"/>
    <w:rsid w:val="00575F17"/>
    <w:rsid w:val="00583580"/>
    <w:rsid w:val="005A1D28"/>
    <w:rsid w:val="00610745"/>
    <w:rsid w:val="0063212C"/>
    <w:rsid w:val="006863DF"/>
    <w:rsid w:val="00690109"/>
    <w:rsid w:val="006C1877"/>
    <w:rsid w:val="006E79C6"/>
    <w:rsid w:val="006F5EF1"/>
    <w:rsid w:val="0075548C"/>
    <w:rsid w:val="0075707E"/>
    <w:rsid w:val="007A1D76"/>
    <w:rsid w:val="007C202C"/>
    <w:rsid w:val="007E0DE8"/>
    <w:rsid w:val="007F455B"/>
    <w:rsid w:val="007F4F9E"/>
    <w:rsid w:val="00806959"/>
    <w:rsid w:val="008152AB"/>
    <w:rsid w:val="00830C1C"/>
    <w:rsid w:val="0087112C"/>
    <w:rsid w:val="008753F4"/>
    <w:rsid w:val="0089010E"/>
    <w:rsid w:val="00946B04"/>
    <w:rsid w:val="009740CE"/>
    <w:rsid w:val="009979D0"/>
    <w:rsid w:val="009C5398"/>
    <w:rsid w:val="00A22E78"/>
    <w:rsid w:val="00A75BFF"/>
    <w:rsid w:val="00AA59B3"/>
    <w:rsid w:val="00AC0B37"/>
    <w:rsid w:val="00AF333B"/>
    <w:rsid w:val="00B12A02"/>
    <w:rsid w:val="00B31FA3"/>
    <w:rsid w:val="00B60C00"/>
    <w:rsid w:val="00BC2DA2"/>
    <w:rsid w:val="00BD3153"/>
    <w:rsid w:val="00BF1CCF"/>
    <w:rsid w:val="00C239EE"/>
    <w:rsid w:val="00C33A56"/>
    <w:rsid w:val="00C43651"/>
    <w:rsid w:val="00C5260D"/>
    <w:rsid w:val="00C63C5E"/>
    <w:rsid w:val="00CA33E2"/>
    <w:rsid w:val="00CC3BAD"/>
    <w:rsid w:val="00D1151D"/>
    <w:rsid w:val="00D40C7A"/>
    <w:rsid w:val="00D94075"/>
    <w:rsid w:val="00D961B2"/>
    <w:rsid w:val="00DA7D60"/>
    <w:rsid w:val="00DD6EAB"/>
    <w:rsid w:val="00DE755C"/>
    <w:rsid w:val="00DF16FD"/>
    <w:rsid w:val="00E32E7A"/>
    <w:rsid w:val="00E90DCF"/>
    <w:rsid w:val="00EC4527"/>
    <w:rsid w:val="00F034E8"/>
    <w:rsid w:val="00F11C19"/>
    <w:rsid w:val="00F54C8A"/>
    <w:rsid w:val="00FA23C5"/>
    <w:rsid w:val="00FB0ACC"/>
    <w:rsid w:val="00FB3F63"/>
    <w:rsid w:val="0FA67668"/>
    <w:rsid w:val="17D61DFB"/>
    <w:rsid w:val="188E43A4"/>
    <w:rsid w:val="1D462BD6"/>
    <w:rsid w:val="2BF45413"/>
    <w:rsid w:val="3AC6142D"/>
    <w:rsid w:val="42591E44"/>
    <w:rsid w:val="705E541C"/>
    <w:rsid w:val="70E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character" w:customStyle="1" w:styleId="11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10"/>
    <w:link w:val="7"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uiPriority w:val="99"/>
    <w:rPr>
      <w:sz w:val="18"/>
      <w:szCs w:val="18"/>
    </w:rPr>
  </w:style>
  <w:style w:type="character" w:customStyle="1" w:styleId="14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No Spacing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8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7B8282-41CF-47D5-9436-673F092A08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11</Pages>
  <Words>313</Words>
  <Characters>1786</Characters>
  <Lines>14</Lines>
  <Paragraphs>4</Paragraphs>
  <TotalTime>2</TotalTime>
  <ScaleCrop>false</ScaleCrop>
  <LinksUpToDate>false</LinksUpToDate>
  <CharactersWithSpaces>2095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2020-12-14T05:44:00Z</dcterms:created>
  <dc:creator>Windows User</dc:creator>
  <cp:lastModifiedBy>凛语</cp:lastModifiedBy>
  <dcterms:modified xsi:type="dcterms:W3CDTF">2020-12-31T02:54:29Z</dcterms:modified>
  <cp:revision>436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