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8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1"/>
        <w:gridCol w:w="680"/>
        <w:gridCol w:w="2973"/>
        <w:gridCol w:w="694"/>
        <w:gridCol w:w="5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3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临汾市公共资源交易中心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工程建设招投标项目进场交易流程及服务指南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（试行）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1、进场登记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交易科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0357-2105060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5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31F2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31F2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审核代理机构上传的项目批复文件、建设资金落实证明、设计文件批复(交通、水利工程项目)、代理协议；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9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2、场地预约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交易科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5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代理机构自行预约（半天），变更场所、预约全天工作人员审核。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9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3、发布招标公告、澄清变更公告、招标控制价公示（房建和市政工程施工项目）</w:t>
            </w:r>
          </w:p>
        </w:tc>
        <w:tc>
          <w:tcPr>
            <w:tcW w:w="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交易科</w:t>
            </w:r>
          </w:p>
        </w:tc>
        <w:tc>
          <w:tcPr>
            <w:tcW w:w="69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5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31F2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31F2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对所提交的信息及时发布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4、开标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交易科</w:t>
            </w:r>
            <w:bookmarkStart w:id="0" w:name="_GoBack"/>
            <w:bookmarkEnd w:id="0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5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1、开标结束，清理现场，关闭相关电子设备等；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2、维持开标室外的正常秩序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网络技术科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5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1、音频见证；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2、提供技术指导和设施、设备的管理和维护。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9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9" w:hRule="atLeast"/>
        </w:trPr>
        <w:tc>
          <w:tcPr>
            <w:tcW w:w="3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5、评标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交易科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5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1、核实评标专家信息，发放身份识别牌，引导评委存放通讯工具和通过闸机；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2、对现场提供评标专家对外联系等工作，做好登记记录；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3、做好评标区门禁的管理；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4、做好预定工作餐的工作；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5、评标评审结束后，收回身份识别牌，清理现场，关闭相关电子设备等。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网络技术科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5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1、音频见证；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2、提供技术指导和设施、设备的管理和维护。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9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6、中标候选人公示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交易科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5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对所提交的信息及时发布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7、中标结果公示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交易科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5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对所提交的信息及时发布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9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8、退还保证金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财务室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0357-2105008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5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自中标通知书发出之日起5个工作日内退还保证金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9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9、档案归档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网络技术科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5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对开评标全过程中的音视频进行光盘刻录，由代理机构领取。（注：自开标之日起，由网络技术科负责保存影像资料半年）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备注：全流程网办，通过平台网站登录区登录</w:t>
            </w:r>
          </w:p>
        </w:tc>
      </w:tr>
    </w:tbl>
    <w:p/>
    <w:sectPr>
      <w:pgSz w:w="16838" w:h="11906" w:orient="landscape"/>
      <w:pgMar w:top="1417" w:right="1440" w:bottom="1417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jExOWZkYjA1MTQ3ZmI2MDg4MDhmNDEzZDYxMjEifQ=="/>
  </w:docVars>
  <w:rsids>
    <w:rsidRoot w:val="7B0D16E2"/>
    <w:rsid w:val="7B0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2022-07-21T09:23:00Z</dcterms:created>
  <dc:creator>凛语</dc:creator>
  <cp:lastModifiedBy>凛语</cp:lastModifiedBy>
  <dcterms:modified xsi:type="dcterms:W3CDTF">2022-07-21T09:32:29Z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C74B7934BB6C4A9AA9BAB53C107A1AA2</vt:lpwstr>
  </property>
</Properties>
</file>