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7F" w:rsidRDefault="007B177F"/>
    <w:p w:rsidR="00974E42" w:rsidRDefault="00974E42">
      <w:r>
        <w:rPr>
          <w:rFonts w:hint="eastAsia"/>
        </w:rPr>
        <w:t>代理公司需把本公司</w:t>
      </w:r>
      <w:r>
        <w:rPr>
          <w:rFonts w:hint="eastAsia"/>
        </w:rPr>
        <w:t>CA</w:t>
      </w:r>
      <w:r w:rsidR="004C2639">
        <w:rPr>
          <w:rFonts w:hint="eastAsia"/>
        </w:rPr>
        <w:t>数字证书插在电脑上，点击桌面“工程</w:t>
      </w:r>
      <w:r>
        <w:rPr>
          <w:rFonts w:hint="eastAsia"/>
        </w:rPr>
        <w:t>开标”图标，打开</w:t>
      </w:r>
      <w:r w:rsidR="004C2639">
        <w:rPr>
          <w:rFonts w:hint="eastAsia"/>
        </w:rPr>
        <w:t>建设工程</w:t>
      </w:r>
      <w:r>
        <w:rPr>
          <w:rFonts w:hint="eastAsia"/>
        </w:rPr>
        <w:t>开标系统，桌面显示登录页面，选择数字证书登录，点击“选择证书”。</w:t>
      </w:r>
    </w:p>
    <w:p w:rsidR="00974E42" w:rsidRDefault="001A737E">
      <w:r>
        <w:rPr>
          <w:noProof/>
        </w:rPr>
        <w:drawing>
          <wp:inline distT="0" distB="0" distL="0" distR="0" wp14:anchorId="262B5501" wp14:editId="3AB9C2C2">
            <wp:extent cx="5274310" cy="341731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588" w:rsidRDefault="004C2639">
      <w:r>
        <w:rPr>
          <w:noProof/>
        </w:rPr>
        <w:drawing>
          <wp:inline distT="0" distB="0" distL="0" distR="0" wp14:anchorId="5D47BB7A" wp14:editId="4C4ABE01">
            <wp:extent cx="5274310" cy="269209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F5" w:rsidRDefault="005D61F5"/>
    <w:p w:rsidR="005D61F5" w:rsidRDefault="004C2639">
      <w:r>
        <w:rPr>
          <w:rFonts w:hint="eastAsia"/>
        </w:rPr>
        <w:t>点击“切换专业”，选择下拉框中的“招标</w:t>
      </w:r>
      <w:r w:rsidR="005D61F5">
        <w:rPr>
          <w:rFonts w:hint="eastAsia"/>
        </w:rPr>
        <w:t>采购”选项</w:t>
      </w:r>
    </w:p>
    <w:p w:rsidR="005D61F5" w:rsidRDefault="005D61F5">
      <w:r>
        <w:rPr>
          <w:noProof/>
        </w:rPr>
        <w:lastRenderedPageBreak/>
        <w:drawing>
          <wp:inline distT="0" distB="0" distL="0" distR="0" wp14:anchorId="73CF083F" wp14:editId="02AF78EC">
            <wp:extent cx="5274310" cy="18350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F5" w:rsidRDefault="005D61F5"/>
    <w:p w:rsidR="005D61F5" w:rsidRDefault="005D61F5"/>
    <w:p w:rsidR="00974E42" w:rsidRDefault="005D61F5">
      <w:r>
        <w:rPr>
          <w:rFonts w:hint="eastAsia"/>
        </w:rPr>
        <w:t>点击“开标准备”，在开标准备页面，点击“选择</w:t>
      </w:r>
      <w:r w:rsidR="00FE230F">
        <w:rPr>
          <w:rFonts w:hint="eastAsia"/>
        </w:rPr>
        <w:t>截标工程</w:t>
      </w:r>
      <w:r>
        <w:rPr>
          <w:rFonts w:hint="eastAsia"/>
        </w:rPr>
        <w:t>”，系统弹出可供选择项目的窗口，选中所需开标的项目，点击“确定”按钮。</w:t>
      </w:r>
      <w:r w:rsidR="00C1277E">
        <w:rPr>
          <w:rFonts w:hint="eastAsia"/>
        </w:rPr>
        <w:t>请代理公司仔细核对</w:t>
      </w:r>
      <w:r w:rsidR="0065119A">
        <w:rPr>
          <w:rFonts w:hint="eastAsia"/>
        </w:rPr>
        <w:t>导入的信息</w:t>
      </w:r>
      <w:r w:rsidR="00C1277E">
        <w:rPr>
          <w:rFonts w:hint="eastAsia"/>
        </w:rPr>
        <w:t>是否为所开标项目的内容。</w:t>
      </w:r>
    </w:p>
    <w:p w:rsidR="005D61F5" w:rsidRDefault="00AB04A1">
      <w:r>
        <w:rPr>
          <w:noProof/>
        </w:rPr>
        <w:drawing>
          <wp:inline distT="0" distB="0" distL="0" distR="0" wp14:anchorId="113B785A" wp14:editId="51C5E634">
            <wp:extent cx="5274310" cy="287889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7E" w:rsidRDefault="00C1277E"/>
    <w:p w:rsidR="00C1277E" w:rsidRDefault="00DF7868">
      <w:r>
        <w:rPr>
          <w:rFonts w:hint="eastAsia"/>
        </w:rPr>
        <w:t>核对无误后，点击“导入技术标招标</w:t>
      </w:r>
      <w:r w:rsidR="00C1277E">
        <w:rPr>
          <w:rFonts w:hint="eastAsia"/>
        </w:rPr>
        <w:t>文件”，系统弹</w:t>
      </w:r>
      <w:r w:rsidR="00315957">
        <w:rPr>
          <w:rFonts w:hint="eastAsia"/>
        </w:rPr>
        <w:t>出“需要从网上获取招标文件吗？”窗口，点击“是”，系统将导入技术标招标</w:t>
      </w:r>
      <w:r w:rsidR="00C1277E">
        <w:rPr>
          <w:rFonts w:hint="eastAsia"/>
        </w:rPr>
        <w:t>文件</w:t>
      </w:r>
      <w:r w:rsidR="00295A98">
        <w:rPr>
          <w:rFonts w:hint="eastAsia"/>
        </w:rPr>
        <w:t>，</w:t>
      </w:r>
      <w:r w:rsidR="00315957">
        <w:rPr>
          <w:rFonts w:hint="eastAsia"/>
        </w:rPr>
        <w:t>同样操作依次导入“商务标招标文件”和“标底文件”，所有</w:t>
      </w:r>
      <w:r w:rsidR="00295A98">
        <w:rPr>
          <w:rFonts w:hint="eastAsia"/>
        </w:rPr>
        <w:t>文件导入成功后，</w:t>
      </w:r>
      <w:r w:rsidR="007B42AA">
        <w:rPr>
          <w:rFonts w:hint="eastAsia"/>
        </w:rPr>
        <w:t>根据项目实际情况，选择基准价合成下浮范围，抽取</w:t>
      </w:r>
      <w:proofErr w:type="gramStart"/>
      <w:r w:rsidR="007B42AA">
        <w:rPr>
          <w:rFonts w:hint="eastAsia"/>
        </w:rPr>
        <w:t>下浮率</w:t>
      </w:r>
      <w:proofErr w:type="gramEnd"/>
      <w:r w:rsidR="007B42AA">
        <w:rPr>
          <w:rFonts w:hint="eastAsia"/>
        </w:rPr>
        <w:t>等所需参数，抽取完成后</w:t>
      </w:r>
      <w:r w:rsidR="00A9039D">
        <w:rPr>
          <w:rFonts w:hint="eastAsia"/>
        </w:rPr>
        <w:t>须</w:t>
      </w:r>
      <w:r w:rsidR="00295A98">
        <w:rPr>
          <w:rFonts w:hint="eastAsia"/>
        </w:rPr>
        <w:t>点击“保存参数”按钮。</w:t>
      </w:r>
    </w:p>
    <w:p w:rsidR="00C1277E" w:rsidRDefault="006B6ECF">
      <w:r>
        <w:rPr>
          <w:noProof/>
        </w:rPr>
        <w:lastRenderedPageBreak/>
        <w:drawing>
          <wp:inline distT="0" distB="0" distL="0" distR="0" wp14:anchorId="7B5BC669" wp14:editId="0D13DC80">
            <wp:extent cx="5274310" cy="287889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6DC" w:rsidRDefault="000216DC">
      <w:pPr>
        <w:rPr>
          <w:rFonts w:hint="eastAsia"/>
        </w:rPr>
      </w:pPr>
    </w:p>
    <w:p w:rsidR="001757E6" w:rsidRDefault="004F445D">
      <w:r>
        <w:rPr>
          <w:rFonts w:hint="eastAsia"/>
        </w:rPr>
        <w:t>点击“开启标书”下“开启网上标书（远程解密）”选项，</w:t>
      </w:r>
      <w:r w:rsidR="001757E6">
        <w:rPr>
          <w:rFonts w:hint="eastAsia"/>
        </w:rPr>
        <w:t>点击“从网站批量导入”，系统弹出“网站文件批量导入”窗口，点击“导入所有投标单位的投标文件”按钮，此时系统会自动导入投标文件，每导入成功一家系统会弹出导入成功的提示，代理公司点击提示信息上的“确定”即可，系统将自动导入下一家投标单位的文件，直至导入所有单位的投标文件。</w:t>
      </w:r>
      <w:r w:rsidR="00CA11DF">
        <w:rPr>
          <w:rFonts w:hint="eastAsia"/>
        </w:rPr>
        <w:t>所有投标文件均导入完成后，点击“网上文件批量导入”右上角的“关闭”按钮。</w:t>
      </w:r>
    </w:p>
    <w:p w:rsidR="004F445D" w:rsidRDefault="001757E6">
      <w:r>
        <w:rPr>
          <w:rFonts w:hint="eastAsia"/>
        </w:rPr>
        <w:t>注：正常情况下，进入开标标书页面，系统界面会自动显示投标人列表，若无内容，则点击“读取投标人列表”按钮读取。</w:t>
      </w:r>
    </w:p>
    <w:p w:rsidR="004F445D" w:rsidRDefault="00B7387C">
      <w:r>
        <w:rPr>
          <w:noProof/>
        </w:rPr>
        <w:drawing>
          <wp:inline distT="0" distB="0" distL="0" distR="0" wp14:anchorId="2301507A" wp14:editId="3624BBFC">
            <wp:extent cx="5274310" cy="287889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1DF" w:rsidRDefault="00B7387C">
      <w:r>
        <w:rPr>
          <w:noProof/>
        </w:rPr>
        <w:lastRenderedPageBreak/>
        <w:drawing>
          <wp:inline distT="0" distB="0" distL="0" distR="0" wp14:anchorId="3AE89B12" wp14:editId="5DC81359">
            <wp:extent cx="5274310" cy="287889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AE3" w:rsidRDefault="00234AE3"/>
    <w:p w:rsidR="00234AE3" w:rsidRDefault="00234AE3"/>
    <w:p w:rsidR="00234AE3" w:rsidRDefault="00D724E8">
      <w:r>
        <w:rPr>
          <w:rFonts w:hint="eastAsia"/>
        </w:rPr>
        <w:t>点击“唱标”按钮，系统会显示投标人的“投标报价”等</w:t>
      </w:r>
      <w:r w:rsidR="00237D96">
        <w:rPr>
          <w:rFonts w:hint="eastAsia"/>
        </w:rPr>
        <w:t>界面所显示的其他</w:t>
      </w:r>
      <w:r w:rsidR="00234AE3">
        <w:rPr>
          <w:rFonts w:hint="eastAsia"/>
        </w:rPr>
        <w:t>信息</w:t>
      </w:r>
      <w:r w:rsidR="0081537F">
        <w:rPr>
          <w:rFonts w:hint="eastAsia"/>
        </w:rPr>
        <w:t>。</w:t>
      </w:r>
    </w:p>
    <w:p w:rsidR="00234AE3" w:rsidRDefault="006E0144">
      <w:r>
        <w:rPr>
          <w:noProof/>
        </w:rPr>
        <w:drawing>
          <wp:inline distT="0" distB="0" distL="0" distR="0" wp14:anchorId="3DFB08A0" wp14:editId="68164B2F">
            <wp:extent cx="5274310" cy="1947344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F1" w:rsidRDefault="001655F1"/>
    <w:p w:rsidR="001655F1" w:rsidRDefault="001655F1"/>
    <w:p w:rsidR="001655F1" w:rsidRDefault="001655F1">
      <w:r>
        <w:rPr>
          <w:rFonts w:hint="eastAsia"/>
        </w:rPr>
        <w:t>点击“开标结束”，点击该界面“打印开标一览表”按钮，系统会弹出该表</w:t>
      </w:r>
      <w:r w:rsidR="0079021C">
        <w:rPr>
          <w:rFonts w:hint="eastAsia"/>
        </w:rPr>
        <w:t>excel</w:t>
      </w:r>
      <w:r w:rsidR="00F56FA0">
        <w:rPr>
          <w:rFonts w:hint="eastAsia"/>
        </w:rPr>
        <w:t>，关闭后</w:t>
      </w:r>
      <w:r>
        <w:rPr>
          <w:rFonts w:hint="eastAsia"/>
        </w:rPr>
        <w:t>系统会自动生成该表的</w:t>
      </w:r>
      <w:r>
        <w:rPr>
          <w:rFonts w:hint="eastAsia"/>
        </w:rPr>
        <w:t>PDF</w:t>
      </w:r>
      <w:r>
        <w:rPr>
          <w:rFonts w:hint="eastAsia"/>
        </w:rPr>
        <w:t>版，代理公司可直接在该窗口打印该表，完成后关闭即可。</w:t>
      </w:r>
    </w:p>
    <w:p w:rsidR="001655F1" w:rsidRDefault="00F80726">
      <w:r>
        <w:rPr>
          <w:noProof/>
        </w:rPr>
        <w:lastRenderedPageBreak/>
        <w:drawing>
          <wp:inline distT="0" distB="0" distL="0" distR="0" wp14:anchorId="137BC96A" wp14:editId="5AF7B3D2">
            <wp:extent cx="5274310" cy="287889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29" w:rsidRDefault="003E0929"/>
    <w:p w:rsidR="003E0929" w:rsidRDefault="003E0929">
      <w:pPr>
        <w:rPr>
          <w:rFonts w:hint="eastAsia"/>
        </w:rPr>
      </w:pPr>
      <w:r>
        <w:rPr>
          <w:rFonts w:hint="eastAsia"/>
        </w:rPr>
        <w:t>开标一览表打印完成后，点击“下达开标结束指令”，点击“确认信息”上的“是”，则开标环节结束。</w:t>
      </w:r>
    </w:p>
    <w:p w:rsidR="003E0929" w:rsidRDefault="00480231">
      <w:pPr>
        <w:rPr>
          <w:rFonts w:hint="eastAsia"/>
        </w:rPr>
      </w:pPr>
      <w:r>
        <w:rPr>
          <w:noProof/>
        </w:rPr>
        <w:drawing>
          <wp:inline distT="0" distB="0" distL="0" distR="0" wp14:anchorId="321D605F" wp14:editId="20C9DC05">
            <wp:extent cx="5274310" cy="287889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4B4" w:rsidRDefault="006834B4">
      <w:pPr>
        <w:rPr>
          <w:rFonts w:hint="eastAsia"/>
        </w:rPr>
      </w:pPr>
    </w:p>
    <w:p w:rsidR="006834B4" w:rsidRDefault="006834B4" w:rsidP="006834B4">
      <w:pPr>
        <w:rPr>
          <w:rFonts w:hint="eastAsia"/>
        </w:rPr>
      </w:pPr>
      <w:r>
        <w:rPr>
          <w:rFonts w:hint="eastAsia"/>
        </w:rPr>
        <w:t>开标完成后，点击“退出”按钮，系统正常退出即可。</w:t>
      </w:r>
    </w:p>
    <w:p w:rsidR="006834B4" w:rsidRDefault="006834B4" w:rsidP="006834B4">
      <w:pPr>
        <w:rPr>
          <w:rFonts w:hint="eastAsia"/>
        </w:rPr>
      </w:pPr>
      <w:r>
        <w:rPr>
          <w:noProof/>
        </w:rPr>
        <w:drawing>
          <wp:inline distT="0" distB="0" distL="0" distR="0" wp14:anchorId="1B14B1B3" wp14:editId="03F1DF6C">
            <wp:extent cx="5274310" cy="149133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A9" w:rsidRDefault="00B830A9" w:rsidP="006834B4">
      <w:pPr>
        <w:rPr>
          <w:rFonts w:hint="eastAsia"/>
        </w:rPr>
      </w:pPr>
    </w:p>
    <w:p w:rsidR="00B830A9" w:rsidRPr="006834B4" w:rsidRDefault="00B830A9" w:rsidP="00B830A9">
      <w:r>
        <w:rPr>
          <w:rFonts w:hint="eastAsia"/>
        </w:rPr>
        <w:lastRenderedPageBreak/>
        <w:t>开标结束后，进入评标系统。</w:t>
      </w:r>
    </w:p>
    <w:p w:rsidR="00E425C0" w:rsidRDefault="00E425C0">
      <w:bookmarkStart w:id="0" w:name="_GoBack"/>
      <w:bookmarkEnd w:id="0"/>
    </w:p>
    <w:p w:rsidR="00E425C0" w:rsidRPr="00E132E2" w:rsidRDefault="00E425C0">
      <w:pPr>
        <w:rPr>
          <w:b/>
          <w:color w:val="FF0000"/>
        </w:rPr>
      </w:pPr>
      <w:proofErr w:type="gramStart"/>
      <w:r w:rsidRPr="00E132E2">
        <w:rPr>
          <w:rFonts w:hint="eastAsia"/>
          <w:b/>
          <w:color w:val="FF0000"/>
        </w:rPr>
        <w:t>开标端流标</w:t>
      </w:r>
      <w:proofErr w:type="gramEnd"/>
      <w:r w:rsidRPr="00E132E2">
        <w:rPr>
          <w:rFonts w:hint="eastAsia"/>
          <w:b/>
          <w:color w:val="FF0000"/>
        </w:rPr>
        <w:t>：</w:t>
      </w:r>
    </w:p>
    <w:p w:rsidR="00E425C0" w:rsidRDefault="00E425C0">
      <w:r>
        <w:rPr>
          <w:rFonts w:hint="eastAsia"/>
        </w:rPr>
        <w:t>若需在</w:t>
      </w:r>
      <w:proofErr w:type="gramStart"/>
      <w:r>
        <w:rPr>
          <w:rFonts w:hint="eastAsia"/>
        </w:rPr>
        <w:t>开标端流标</w:t>
      </w:r>
      <w:proofErr w:type="gramEnd"/>
      <w:r>
        <w:rPr>
          <w:rFonts w:hint="eastAsia"/>
        </w:rPr>
        <w:t>，则在“开标结束”界面，打印完</w:t>
      </w:r>
      <w:r w:rsidR="002D4EFB">
        <w:rPr>
          <w:rFonts w:hint="eastAsia"/>
        </w:rPr>
        <w:t>“开标一览表”</w:t>
      </w:r>
      <w:r>
        <w:rPr>
          <w:rFonts w:hint="eastAsia"/>
        </w:rPr>
        <w:t>后，点击“流标”按钮，系统会弹出“流标原因”输入窗口，且此处必填，填写完成点击“确定”按钮。</w:t>
      </w:r>
    </w:p>
    <w:p w:rsidR="00E425C0" w:rsidRPr="00E425C0" w:rsidRDefault="00E425C0">
      <w:r>
        <w:rPr>
          <w:rFonts w:hint="eastAsia"/>
        </w:rPr>
        <w:t>流标指令下达后，需打印“打印流标原因表”，以供存档。</w:t>
      </w:r>
    </w:p>
    <w:p w:rsidR="00E425C0" w:rsidRDefault="005B4F90">
      <w:r>
        <w:rPr>
          <w:noProof/>
        </w:rPr>
        <w:drawing>
          <wp:inline distT="0" distB="0" distL="0" distR="0" wp14:anchorId="63D6085A" wp14:editId="3DA9C594">
            <wp:extent cx="5274310" cy="1670198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C7D" w:rsidRDefault="00FF0C7D"/>
    <w:p w:rsidR="00A232E9" w:rsidRDefault="00A232E9"/>
    <w:p w:rsidR="00D91947" w:rsidRDefault="00D91947"/>
    <w:p w:rsidR="00FF0C7D" w:rsidRDefault="00FF0C7D"/>
    <w:p w:rsidR="00974E42" w:rsidRDefault="00974E42"/>
    <w:sectPr w:rsidR="00974E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1FF"/>
    <w:rsid w:val="000216DC"/>
    <w:rsid w:val="00040ACB"/>
    <w:rsid w:val="0011755B"/>
    <w:rsid w:val="00157E72"/>
    <w:rsid w:val="001655F1"/>
    <w:rsid w:val="001757E6"/>
    <w:rsid w:val="001A737E"/>
    <w:rsid w:val="001C2862"/>
    <w:rsid w:val="00234AE3"/>
    <w:rsid w:val="00237D96"/>
    <w:rsid w:val="00246476"/>
    <w:rsid w:val="00295A98"/>
    <w:rsid w:val="002B5979"/>
    <w:rsid w:val="002C41FF"/>
    <w:rsid w:val="002D4C7C"/>
    <w:rsid w:val="002D4EFB"/>
    <w:rsid w:val="00315957"/>
    <w:rsid w:val="00331891"/>
    <w:rsid w:val="0038279A"/>
    <w:rsid w:val="003E0929"/>
    <w:rsid w:val="00480231"/>
    <w:rsid w:val="004C2639"/>
    <w:rsid w:val="004F445D"/>
    <w:rsid w:val="00580603"/>
    <w:rsid w:val="005B4F90"/>
    <w:rsid w:val="005D61F5"/>
    <w:rsid w:val="0065119A"/>
    <w:rsid w:val="006834B4"/>
    <w:rsid w:val="006B6ECF"/>
    <w:rsid w:val="006E0144"/>
    <w:rsid w:val="00705140"/>
    <w:rsid w:val="0079021C"/>
    <w:rsid w:val="007B177F"/>
    <w:rsid w:val="007B42AA"/>
    <w:rsid w:val="0081537F"/>
    <w:rsid w:val="0091029B"/>
    <w:rsid w:val="009311EF"/>
    <w:rsid w:val="009323E8"/>
    <w:rsid w:val="00932FE4"/>
    <w:rsid w:val="00953538"/>
    <w:rsid w:val="00973302"/>
    <w:rsid w:val="00974E42"/>
    <w:rsid w:val="00A232E9"/>
    <w:rsid w:val="00A9039D"/>
    <w:rsid w:val="00AB04A1"/>
    <w:rsid w:val="00B7387C"/>
    <w:rsid w:val="00B830A9"/>
    <w:rsid w:val="00BA0588"/>
    <w:rsid w:val="00C1277E"/>
    <w:rsid w:val="00C1708D"/>
    <w:rsid w:val="00CA11DF"/>
    <w:rsid w:val="00CE2877"/>
    <w:rsid w:val="00CF0428"/>
    <w:rsid w:val="00D467A1"/>
    <w:rsid w:val="00D724E8"/>
    <w:rsid w:val="00D91947"/>
    <w:rsid w:val="00DA41D4"/>
    <w:rsid w:val="00DF7868"/>
    <w:rsid w:val="00E0301B"/>
    <w:rsid w:val="00E132E2"/>
    <w:rsid w:val="00E425C0"/>
    <w:rsid w:val="00F56FA0"/>
    <w:rsid w:val="00F63597"/>
    <w:rsid w:val="00F80726"/>
    <w:rsid w:val="00FA7C13"/>
    <w:rsid w:val="00FE230F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E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4E4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74E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74E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3BDC0-905B-49C9-817C-8F5C5F5A9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6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ZHB</dc:creator>
  <cp:keywords/>
  <dc:description/>
  <cp:lastModifiedBy>ZHB</cp:lastModifiedBy>
  <cp:revision>568</cp:revision>
  <dcterms:created xsi:type="dcterms:W3CDTF">2021-01-08T08:46:00Z</dcterms:created>
  <dcterms:modified xsi:type="dcterms:W3CDTF">2021-01-11T02:41:00Z</dcterms:modified>
</cp:coreProperties>
</file>